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line="276" w:lineRule="auto"/>
        <w:rPr>
          <w:color w:val="6d9eeb"/>
        </w:rPr>
      </w:pPr>
      <w:bookmarkStart w:colFirst="0" w:colLast="0" w:name="_17dp8vu" w:id="0"/>
      <w:bookmarkEnd w:id="0"/>
      <w:r w:rsidDel="00000000" w:rsidR="00000000" w:rsidRPr="00000000">
        <w:rPr>
          <w:color w:val="6d9eeb"/>
          <w:rtl w:val="0"/>
        </w:rPr>
        <w:t xml:space="preserve">Pakkeliste 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Vi må have må have 23 kg med i den indtjekkede taske og 8 kg i håndbagagen. Man skal selv kunne bære sin egen taske. 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Hvad flyselskabet regler siger, at man må medbringe og ikke medbringe, ses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Pakkeliste: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Pas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Gult sundhedskort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Kopi af gult sundhedskort i en konvolut afleveres ved ankomst til Trine.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Letter of consent Afleveres til Trine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Tilladelse til ophold på vandet Trine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Taske, der er til at bære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Hvis man har pakket i en rygsæk, så skal denne pakkes ind i en rejsepose (stropper og lignende kan sætte sig fast i bagage systemet hvis dette ikke gøres.)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Rejseforsikring udskrevet i print afleveres til Trine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Sovepose (Der kan være omkring 5 grader om natten)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Liggeunderlag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Håndklæde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Badetøj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Vandrestøvler (Gerne med ankel support)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Lukket sko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Uniform og tørklæde.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Regntøj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Lille turrygsæk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Spisegrej inkl. viskestykke.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Skrivegrej (Blok og kuglepen/blyant)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Tøj til at være udenfor en hel uge (Der kan være ned til 5-15 grader)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Toiletgrej (Tandbørste, tandpasta, shampoo, deodorant, solcreme, medicin) 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Noget Medicin kan kræve et pillepas/ medicin attest i er selv ansvarlig for dette dokument da dokumentet skal følge medicinen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Undertøj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Hat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Drikkedunk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Powerbank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Underholdning til lufthavnen (fx kortspil)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Lommelygte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Solbriller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Drybag (Ikke et krav)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Evt. dolk/Multitool (Skal være i bagage)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Armbåndsur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Bytteting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tlanticairways.com/da/alt-om-rejsen/bag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